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90E63" w:rsidRPr="00190E63" w:rsidRDefault="00190E63" w:rsidP="00190E63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190E63" w:rsidRPr="00190E63" w:rsidRDefault="00190E63" w:rsidP="00190E63">
      <w:pPr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190E63" w:rsidRPr="00190E63" w:rsidRDefault="00190E63" w:rsidP="00190E63">
      <w:pPr>
        <w:pStyle w:val="Default"/>
        <w:numPr>
          <w:ilvl w:val="0"/>
          <w:numId w:val="18"/>
        </w:numPr>
        <w:jc w:val="both"/>
      </w:pPr>
      <w:r w:rsidRPr="00190E63">
        <w:t xml:space="preserve">Название: </w:t>
      </w:r>
      <w:r w:rsidR="00A5103A">
        <w:t>Геморрагические диатезы.</w:t>
      </w:r>
    </w:p>
    <w:p w:rsidR="00190E63" w:rsidRPr="00190E63" w:rsidRDefault="00190E63" w:rsidP="00190E63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190E63">
        <w:rPr>
          <w:rFonts w:ascii="Times New Roman" w:hAnsi="Times New Roman"/>
        </w:rPr>
        <w:t xml:space="preserve">Код темы лекции по унифицированной программе: </w:t>
      </w:r>
      <w:r w:rsidR="00A5103A">
        <w:rPr>
          <w:rFonts w:ascii="Times New Roman" w:hAnsi="Times New Roman"/>
        </w:rPr>
        <w:t>9.6</w:t>
      </w:r>
      <w:r>
        <w:rPr>
          <w:rFonts w:ascii="Times New Roman" w:hAnsi="Times New Roman"/>
        </w:rPr>
        <w:t>.</w:t>
      </w:r>
    </w:p>
    <w:p w:rsidR="00190E63" w:rsidRPr="00190E63" w:rsidRDefault="00190E63" w:rsidP="00190E63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190E63">
        <w:rPr>
          <w:sz w:val="24"/>
        </w:rPr>
        <w:t>Наименование цикла: Про</w:t>
      </w:r>
      <w:r w:rsidRPr="00190E63">
        <w:rPr>
          <w:sz w:val="24"/>
        </w:rPr>
        <w:softHyphen/>
        <w:t>фес</w:t>
      </w:r>
      <w:r w:rsidRPr="00190E63">
        <w:rPr>
          <w:sz w:val="24"/>
        </w:rPr>
        <w:softHyphen/>
        <w:t>сио</w:t>
      </w:r>
      <w:r w:rsidRPr="00190E63">
        <w:rPr>
          <w:sz w:val="24"/>
        </w:rPr>
        <w:softHyphen/>
        <w:t>наль</w:t>
      </w:r>
      <w:r w:rsidRPr="00190E63">
        <w:rPr>
          <w:sz w:val="24"/>
        </w:rPr>
        <w:softHyphen/>
        <w:t>ная пе</w:t>
      </w:r>
      <w:r w:rsidRPr="00190E63">
        <w:rPr>
          <w:sz w:val="24"/>
        </w:rPr>
        <w:softHyphen/>
        <w:t>ре</w:t>
      </w:r>
      <w:r w:rsidRPr="00190E63">
        <w:rPr>
          <w:sz w:val="24"/>
        </w:rPr>
        <w:softHyphen/>
        <w:t>под</w:t>
      </w:r>
      <w:r w:rsidRPr="00190E63">
        <w:rPr>
          <w:sz w:val="24"/>
        </w:rPr>
        <w:softHyphen/>
        <w:t>го</w:t>
      </w:r>
      <w:r w:rsidRPr="00190E63">
        <w:rPr>
          <w:sz w:val="24"/>
        </w:rPr>
        <w:softHyphen/>
        <w:t>тов</w:t>
      </w:r>
      <w:r w:rsidRPr="00190E63">
        <w:rPr>
          <w:sz w:val="24"/>
        </w:rPr>
        <w:softHyphen/>
        <w:t>ка (ПП) врачей по специальности «Терапия».</w:t>
      </w:r>
    </w:p>
    <w:p w:rsidR="00190E63" w:rsidRPr="00190E63" w:rsidRDefault="00190E63" w:rsidP="00190E63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190E63">
        <w:rPr>
          <w:sz w:val="24"/>
        </w:rPr>
        <w:t xml:space="preserve">Контингент </w:t>
      </w:r>
      <w:proofErr w:type="gramStart"/>
      <w:r w:rsidRPr="00190E63">
        <w:rPr>
          <w:sz w:val="24"/>
        </w:rPr>
        <w:t>обучающихся</w:t>
      </w:r>
      <w:proofErr w:type="gramEnd"/>
      <w:r w:rsidRPr="00190E63">
        <w:rPr>
          <w:sz w:val="24"/>
        </w:rPr>
        <w:t xml:space="preserve">: </w:t>
      </w:r>
      <w:r w:rsidRPr="00190E63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190E63" w:rsidRPr="00190E63" w:rsidRDefault="00190E63" w:rsidP="00190E6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Продолжительность практического занятия: 2 часа.</w:t>
      </w:r>
    </w:p>
    <w:p w:rsidR="00190E63" w:rsidRPr="00190E63" w:rsidRDefault="00190E63" w:rsidP="00190E6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190E63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190E63">
        <w:rPr>
          <w:rFonts w:ascii="Times New Roman" w:hAnsi="Times New Roman"/>
          <w:sz w:val="24"/>
          <w:szCs w:val="24"/>
        </w:rPr>
        <w:t>.</w:t>
      </w:r>
    </w:p>
    <w:p w:rsidR="00190E63" w:rsidRPr="00F077F7" w:rsidRDefault="00190E63" w:rsidP="00190E6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</w:t>
      </w:r>
      <w:r w:rsidRPr="00F077F7">
        <w:rPr>
          <w:rFonts w:ascii="Times New Roman" w:hAnsi="Times New Roman"/>
          <w:sz w:val="24"/>
          <w:szCs w:val="24"/>
        </w:rPr>
        <w:t xml:space="preserve">по </w:t>
      </w:r>
      <w:r w:rsidRPr="00F077F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болезням органов кроветворения. </w:t>
      </w:r>
    </w:p>
    <w:p w:rsidR="00190E63" w:rsidRPr="00190E63" w:rsidRDefault="00190E63" w:rsidP="00190E6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A5103A" w:rsidRPr="002A25B0" w:rsidRDefault="00A5103A" w:rsidP="00A5103A">
      <w:pPr>
        <w:pStyle w:val="Default"/>
        <w:ind w:left="720"/>
        <w:jc w:val="both"/>
      </w:pPr>
      <w:r>
        <w:t>Геморрагические диатезы</w:t>
      </w:r>
      <w:r w:rsidR="00190E63" w:rsidRPr="00F077F7">
        <w:rPr>
          <w:bCs/>
          <w:spacing w:val="-1"/>
        </w:rPr>
        <w:t xml:space="preserve">. </w:t>
      </w:r>
      <w:r w:rsidRPr="002A25B0">
        <w:t>Этиология, факторы риска, патогенез, классификация</w:t>
      </w:r>
      <w:r>
        <w:t xml:space="preserve">. Клиническая картина. </w:t>
      </w:r>
      <w:r w:rsidRPr="002A25B0">
        <w:t xml:space="preserve">Дифференциальная диагностика. Лечение </w:t>
      </w:r>
      <w:r>
        <w:t>геморрагических диатезов,</w:t>
      </w:r>
      <w:r w:rsidRPr="002A25B0">
        <w:t xml:space="preserve"> профилактика,   МСЭ.</w:t>
      </w:r>
    </w:p>
    <w:p w:rsidR="00190E63" w:rsidRPr="00190E63" w:rsidRDefault="00190E63" w:rsidP="00A5103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90E6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A5103A" w:rsidRDefault="00A5103A" w:rsidP="00A5103A">
      <w:pPr>
        <w:pStyle w:val="Default"/>
        <w:numPr>
          <w:ilvl w:val="0"/>
          <w:numId w:val="23"/>
        </w:numPr>
        <w:jc w:val="both"/>
      </w:pPr>
      <w:r>
        <w:t>Геморрагические диатезы</w:t>
      </w:r>
      <w:r w:rsidRPr="00F077F7">
        <w:rPr>
          <w:bCs/>
          <w:spacing w:val="-1"/>
        </w:rPr>
        <w:t xml:space="preserve">. </w:t>
      </w:r>
      <w:r w:rsidRPr="002A25B0">
        <w:t>Этиология, факторы риска, патогенез, классификация</w:t>
      </w:r>
      <w:r>
        <w:t xml:space="preserve">. </w:t>
      </w:r>
    </w:p>
    <w:p w:rsidR="00A5103A" w:rsidRDefault="00A5103A" w:rsidP="00A5103A">
      <w:pPr>
        <w:pStyle w:val="Default"/>
        <w:numPr>
          <w:ilvl w:val="0"/>
          <w:numId w:val="23"/>
        </w:numPr>
        <w:jc w:val="both"/>
      </w:pPr>
      <w:r>
        <w:t xml:space="preserve">Клиническая картина. </w:t>
      </w:r>
      <w:r w:rsidRPr="002A25B0">
        <w:t xml:space="preserve">Дифференциальная диагностика. </w:t>
      </w:r>
    </w:p>
    <w:p w:rsidR="00A5103A" w:rsidRPr="002A25B0" w:rsidRDefault="00A5103A" w:rsidP="00A5103A">
      <w:pPr>
        <w:pStyle w:val="Default"/>
        <w:numPr>
          <w:ilvl w:val="0"/>
          <w:numId w:val="23"/>
        </w:numPr>
        <w:jc w:val="both"/>
      </w:pPr>
      <w:r w:rsidRPr="002A25B0">
        <w:t>Лечение</w:t>
      </w:r>
      <w:r>
        <w:t>,</w:t>
      </w:r>
      <w:r w:rsidRPr="002A25B0">
        <w:t xml:space="preserve"> профилактика,   МСЭ.</w:t>
      </w:r>
    </w:p>
    <w:p w:rsidR="002C54EE" w:rsidRPr="00190E63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190E6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90E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90E6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190E6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190E6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190E6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190E63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190E63" w:rsidRPr="00F077F7" w:rsidRDefault="00190E63" w:rsidP="00190E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sz w:val="24"/>
          <w:szCs w:val="24"/>
        </w:rPr>
        <w:t xml:space="preserve">      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190E63" w:rsidRPr="00F077F7" w:rsidRDefault="00190E63" w:rsidP="00190E63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Гематология</w:t>
      </w:r>
      <w:r w:rsidRPr="00F077F7">
        <w:rPr>
          <w:rFonts w:ascii="Times New Roman" w:hAnsi="Times New Roman"/>
          <w:sz w:val="24"/>
          <w:szCs w:val="24"/>
        </w:rPr>
        <w:t>: руководство для врачей/ Б. В. Афанасьев [и др.]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077F7">
        <w:rPr>
          <w:rFonts w:ascii="Times New Roman" w:hAnsi="Times New Roman"/>
          <w:sz w:val="24"/>
          <w:szCs w:val="24"/>
        </w:rPr>
        <w:t xml:space="preserve"> под ред.: Н. Н. Мамаева, С. И. Рябова. - СПб.: </w:t>
      </w:r>
      <w:proofErr w:type="spellStart"/>
      <w:r w:rsidRPr="00F077F7">
        <w:rPr>
          <w:rFonts w:ascii="Times New Roman" w:hAnsi="Times New Roman"/>
          <w:sz w:val="24"/>
          <w:szCs w:val="24"/>
        </w:rPr>
        <w:t>СпецЛит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2008. - 543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190E63" w:rsidRPr="00F077F7" w:rsidRDefault="00190E63" w:rsidP="00190E63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spacing w:val="-5"/>
          <w:sz w:val="24"/>
          <w:szCs w:val="24"/>
        </w:rPr>
        <w:t xml:space="preserve">Наглядная гематология. 2-е изд./ Пер. с англ. под ред. В.И. Ершова - </w:t>
      </w:r>
      <w:proofErr w:type="spellStart"/>
      <w:r w:rsidRPr="00F077F7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077F7">
        <w:rPr>
          <w:rFonts w:ascii="Times New Roman" w:hAnsi="Times New Roman"/>
          <w:spacing w:val="-6"/>
          <w:sz w:val="24"/>
          <w:szCs w:val="24"/>
        </w:rPr>
        <w:t xml:space="preserve">, 2008,116 </w:t>
      </w:r>
      <w:proofErr w:type="gramStart"/>
      <w:r w:rsidRPr="00F077F7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pacing w:val="-6"/>
          <w:sz w:val="24"/>
          <w:szCs w:val="24"/>
        </w:rPr>
        <w:t>.</w:t>
      </w:r>
    </w:p>
    <w:p w:rsidR="00190E63" w:rsidRPr="00F077F7" w:rsidRDefault="00190E63" w:rsidP="00190E63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Руководство по</w:t>
      </w:r>
      <w:r w:rsidRPr="00F077F7">
        <w:rPr>
          <w:rFonts w:ascii="Times New Roman" w:hAnsi="Times New Roman"/>
          <w:bCs/>
          <w:sz w:val="24"/>
          <w:szCs w:val="24"/>
        </w:rPr>
        <w:t> </w:t>
      </w: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гематологии</w:t>
      </w:r>
      <w:r w:rsidRPr="00F077F7">
        <w:rPr>
          <w:rFonts w:ascii="Times New Roman" w:hAnsi="Times New Roman"/>
          <w:sz w:val="24"/>
          <w:szCs w:val="24"/>
        </w:rPr>
        <w:t xml:space="preserve">: [с 1 по 3 т., с приложениями]/ под ред. А. И. Воробьева. - 4-е изд. - М.: </w:t>
      </w:r>
      <w:proofErr w:type="spellStart"/>
      <w:r w:rsidRPr="00F077F7">
        <w:rPr>
          <w:rFonts w:ascii="Times New Roman" w:hAnsi="Times New Roman"/>
          <w:sz w:val="24"/>
          <w:szCs w:val="24"/>
        </w:rPr>
        <w:t>Ньюдиамед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2007. - 1275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190E63" w:rsidRPr="00F077F7" w:rsidRDefault="00190E63" w:rsidP="00190E63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077F7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F077F7">
        <w:rPr>
          <w:rFonts w:ascii="Times New Roman" w:hAnsi="Times New Roman"/>
          <w:sz w:val="24"/>
          <w:szCs w:val="24"/>
        </w:rPr>
        <w:t>Шулутко</w:t>
      </w:r>
      <w:proofErr w:type="spellEnd"/>
      <w:r w:rsidRPr="00F077F7">
        <w:rPr>
          <w:rFonts w:ascii="Times New Roman" w:hAnsi="Times New Roman"/>
          <w:sz w:val="24"/>
          <w:szCs w:val="24"/>
        </w:rPr>
        <w:t>, С. В.   Макарен</w:t>
      </w:r>
      <w:r>
        <w:rPr>
          <w:rFonts w:ascii="Times New Roman" w:hAnsi="Times New Roman"/>
          <w:sz w:val="24"/>
          <w:szCs w:val="24"/>
        </w:rPr>
        <w:t xml:space="preserve">ко. - 5-е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>. и доп.</w:t>
      </w:r>
      <w:r w:rsidRPr="00F077F7">
        <w:rPr>
          <w:rFonts w:ascii="Times New Roman" w:hAnsi="Times New Roman"/>
          <w:sz w:val="24"/>
          <w:szCs w:val="24"/>
        </w:rPr>
        <w:t xml:space="preserve"> - СПб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F077F7">
        <w:rPr>
          <w:rFonts w:ascii="Times New Roman" w:hAnsi="Times New Roman"/>
          <w:sz w:val="24"/>
          <w:szCs w:val="24"/>
        </w:rPr>
        <w:t>ООО "</w:t>
      </w:r>
      <w:proofErr w:type="spellStart"/>
      <w:r w:rsidRPr="00F077F7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77F7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F077F7">
        <w:rPr>
          <w:rFonts w:ascii="Times New Roman" w:hAnsi="Times New Roman"/>
          <w:sz w:val="24"/>
          <w:szCs w:val="24"/>
        </w:rPr>
        <w:t>Ренкор</w:t>
      </w:r>
      <w:proofErr w:type="spellEnd"/>
      <w:r w:rsidRPr="00F077F7">
        <w:rPr>
          <w:rFonts w:ascii="Times New Roman" w:hAnsi="Times New Roman"/>
          <w:sz w:val="24"/>
          <w:szCs w:val="24"/>
        </w:rPr>
        <w:t>, 2009. - 698 с. </w:t>
      </w:r>
    </w:p>
    <w:p w:rsidR="00190E63" w:rsidRPr="00F077F7" w:rsidRDefault="00190E63" w:rsidP="00190E6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190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F76612C"/>
    <w:multiLevelType w:val="hybridMultilevel"/>
    <w:tmpl w:val="2518734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5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0"/>
  </w:num>
  <w:num w:numId="3">
    <w:abstractNumId w:val="2"/>
  </w:num>
  <w:num w:numId="4">
    <w:abstractNumId w:val="11"/>
  </w:num>
  <w:num w:numId="5">
    <w:abstractNumId w:val="6"/>
  </w:num>
  <w:num w:numId="6">
    <w:abstractNumId w:val="14"/>
  </w:num>
  <w:num w:numId="7">
    <w:abstractNumId w:val="18"/>
  </w:num>
  <w:num w:numId="8">
    <w:abstractNumId w:val="22"/>
  </w:num>
  <w:num w:numId="9">
    <w:abstractNumId w:val="13"/>
  </w:num>
  <w:num w:numId="10">
    <w:abstractNumId w:val="19"/>
  </w:num>
  <w:num w:numId="11">
    <w:abstractNumId w:val="9"/>
  </w:num>
  <w:num w:numId="12">
    <w:abstractNumId w:val="3"/>
  </w:num>
  <w:num w:numId="13">
    <w:abstractNumId w:val="12"/>
  </w:num>
  <w:num w:numId="14">
    <w:abstractNumId w:val="0"/>
  </w:num>
  <w:num w:numId="15">
    <w:abstractNumId w:val="21"/>
  </w:num>
  <w:num w:numId="16">
    <w:abstractNumId w:val="5"/>
  </w:num>
  <w:num w:numId="17">
    <w:abstractNumId w:val="17"/>
  </w:num>
  <w:num w:numId="18">
    <w:abstractNumId w:val="16"/>
  </w:num>
  <w:num w:numId="19">
    <w:abstractNumId w:val="1"/>
  </w:num>
  <w:num w:numId="20">
    <w:abstractNumId w:val="8"/>
  </w:num>
  <w:num w:numId="21">
    <w:abstractNumId w:val="15"/>
  </w:num>
  <w:num w:numId="22">
    <w:abstractNumId w:val="4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A094A"/>
    <w:rsid w:val="000C35A8"/>
    <w:rsid w:val="00102B2A"/>
    <w:rsid w:val="00150C21"/>
    <w:rsid w:val="00161E44"/>
    <w:rsid w:val="00164D2A"/>
    <w:rsid w:val="00190E63"/>
    <w:rsid w:val="001C3ACE"/>
    <w:rsid w:val="002234FE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81C0E"/>
    <w:rsid w:val="005B3534"/>
    <w:rsid w:val="005D4B82"/>
    <w:rsid w:val="005D609E"/>
    <w:rsid w:val="00674ABC"/>
    <w:rsid w:val="00682237"/>
    <w:rsid w:val="006C3E0E"/>
    <w:rsid w:val="007849D5"/>
    <w:rsid w:val="007A2F10"/>
    <w:rsid w:val="007F5DC0"/>
    <w:rsid w:val="00812B77"/>
    <w:rsid w:val="00815FB4"/>
    <w:rsid w:val="008345C7"/>
    <w:rsid w:val="008624FA"/>
    <w:rsid w:val="00881E60"/>
    <w:rsid w:val="009B1CA9"/>
    <w:rsid w:val="00A5103A"/>
    <w:rsid w:val="00AC72C7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63FFF"/>
    <w:rsid w:val="00F6524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310</Words>
  <Characters>1769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8</cp:revision>
  <dcterms:created xsi:type="dcterms:W3CDTF">2018-02-06T12:19:00Z</dcterms:created>
  <dcterms:modified xsi:type="dcterms:W3CDTF">2018-11-23T05:42:00Z</dcterms:modified>
</cp:coreProperties>
</file>